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kern w:val="0"/>
          <w:sz w:val="44"/>
          <w:szCs w:val="44"/>
          <w:lang w:eastAsia="zh-CN"/>
        </w:rPr>
        <w:t>琼海市普惠性托育机构评估指标体系</w:t>
      </w:r>
    </w:p>
    <w:tbl>
      <w:tblPr>
        <w:tblStyle w:val="6"/>
        <w:tblW w:w="14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"/>
        <w:gridCol w:w="700"/>
        <w:gridCol w:w="5"/>
        <w:gridCol w:w="765"/>
        <w:gridCol w:w="13"/>
        <w:gridCol w:w="8385"/>
        <w:gridCol w:w="17"/>
        <w:gridCol w:w="630"/>
        <w:gridCol w:w="13"/>
        <w:gridCol w:w="705"/>
        <w:gridCol w:w="17"/>
        <w:gridCol w:w="765"/>
        <w:gridCol w:w="1183"/>
        <w:gridCol w:w="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415" w:type="dxa"/>
            <w:gridSpan w:val="3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   估   标   准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14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7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8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自有场地或租赁期不少于3年的场地(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  <w:tc>
          <w:tcPr>
            <w:tcW w:w="8415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自然条件良好、交通便利、符合卫生和环保要求，避开加油站、输油输气管道和高压供电走廊等（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分），远离垃圾及污水处理站等存在污染源的场所（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分），远离城市交通主干道或高速公路等（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分），不与大型娱乐场所、商场、批发市场等人流密集场所毗邻（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分）；符合国家相关抗震、消防标准、电气安全的规定（1分）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C3</w:t>
            </w:r>
          </w:p>
        </w:tc>
        <w:tc>
          <w:tcPr>
            <w:tcW w:w="8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婴幼儿人均建筑面积不低于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㎡（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，室外活动场地人均面积不小于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室内最小净高睡眠区、活动区不应小于2.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C4</w:t>
            </w:r>
          </w:p>
        </w:tc>
        <w:tc>
          <w:tcPr>
            <w:tcW w:w="8415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有专用的户外活动场地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总面积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符合要求，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场地周围采取隔离和防止物体坠落措施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地面平整、防滑，无障碍、无尖锐突出物（0.5分）；场地有绿地，绿地内无有毒、带刺、病虫害多、有刺激性的植物（0.5分）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C5</w:t>
            </w:r>
          </w:p>
        </w:tc>
        <w:tc>
          <w:tcPr>
            <w:tcW w:w="8415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生活用房布置在首层，当布置在首层有困难时，可将托大班布置在二层，其人数不超过60人（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C6</w:t>
            </w:r>
          </w:p>
        </w:tc>
        <w:tc>
          <w:tcPr>
            <w:tcW w:w="8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活动室、寝室及具有相同功能的区域，布置在当地最好朝向，冬至日底层满窗日照不应小于3h（1分）。</w:t>
            </w:r>
          </w:p>
        </w:tc>
        <w:tc>
          <w:tcPr>
            <w:tcW w:w="63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C7</w:t>
            </w:r>
          </w:p>
        </w:tc>
        <w:tc>
          <w:tcPr>
            <w:tcW w:w="8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设有符合标准的生活用房，生活用房各班为独立使用的生活单元，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每班有专用的活动室和午睡室（1分）。</w:t>
            </w:r>
          </w:p>
        </w:tc>
        <w:tc>
          <w:tcPr>
            <w:tcW w:w="63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41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   估   标   准</w:t>
            </w:r>
          </w:p>
        </w:tc>
        <w:tc>
          <w:tcPr>
            <w:tcW w:w="63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500" w:type="dxa"/>
            <w:gridSpan w:val="4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  <w:tc>
          <w:tcPr>
            <w:tcW w:w="1479" w:type="dxa"/>
            <w:gridSpan w:val="2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5" w:type="dxa"/>
            <w:gridSpan w:val="3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76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1479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建筑主要房间的空气声隔声标准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环境噪声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室内空气质量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幼儿用房自然通风良好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3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C9</w:t>
            </w:r>
          </w:p>
        </w:tc>
        <w:tc>
          <w:tcPr>
            <w:tcW w:w="8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使用的建筑装修材料和室内设施符合现行国家标准《民用建筑工程室内环境污染控制规范》GB 50325有关规定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。  </w:t>
            </w:r>
          </w:p>
        </w:tc>
        <w:tc>
          <w:tcPr>
            <w:tcW w:w="63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C10</w:t>
            </w:r>
          </w:p>
        </w:tc>
        <w:tc>
          <w:tcPr>
            <w:tcW w:w="8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托儿所建筑设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门厅，门厅内设置晨检室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收发室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展示区、洗手池等(0.5分)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设置保健观察室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警卫室、园长室、财务室、教师办公室、会议室、教具制作室、储藏室等服务管理用房（1分）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收托2岁以下婴幼儿的，应设置符合有关规定要求的母婴室(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分)。</w:t>
            </w:r>
          </w:p>
        </w:tc>
        <w:tc>
          <w:tcPr>
            <w:tcW w:w="63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C11</w:t>
            </w:r>
          </w:p>
        </w:tc>
        <w:tc>
          <w:tcPr>
            <w:tcW w:w="8415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幼儿经常通行和安全疏散的走道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台阶，当有高差时，防滑坡道坡度不大于1：12(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3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35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C12</w:t>
            </w:r>
          </w:p>
        </w:tc>
        <w:tc>
          <w:tcPr>
            <w:tcW w:w="8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疏散走道的墙面距地面2m以下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壁柱、管道、消火栓箱、灭火器、广告牌等突出物(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分)。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有独立设置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符合卫生要求的厨房(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分)；厨房使用面积达0.4㎡/每人，且不小于12㎡(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分)。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255" w:hRule="atLeast"/>
          <w:jc w:val="center"/>
        </w:trPr>
        <w:tc>
          <w:tcPr>
            <w:tcW w:w="765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02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783" w:type="dxa"/>
            <w:gridSpan w:val="3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38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   估   标   准</w:t>
            </w:r>
          </w:p>
        </w:tc>
        <w:tc>
          <w:tcPr>
            <w:tcW w:w="660" w:type="dxa"/>
            <w:gridSpan w:val="3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87" w:type="dxa"/>
            <w:gridSpan w:val="3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  <w:tc>
          <w:tcPr>
            <w:tcW w:w="118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243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11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1263" w:hRule="atLeast"/>
          <w:jc w:val="center"/>
        </w:trPr>
        <w:tc>
          <w:tcPr>
            <w:tcW w:w="76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70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B2设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活动室内婴幼儿生活和学习必需的各种设备和用品较为齐全、适用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有适合婴幼儿身高的桌椅、玩具柜、饮水设备、茶杯箱等家具(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分)；提供数量充足的、安全的、能满足多种感知需要的玩具材料，提供给婴幼儿的玩具应当符合GB6675“《玩具安全》系列国家标准”(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分)。</w:t>
            </w:r>
          </w:p>
        </w:tc>
        <w:tc>
          <w:tcPr>
            <w:tcW w:w="6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782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大门、建筑物出入口、楼梯间、走廊、厨房等应设置视频安防监控系统，设有监控视频观察区，对机构内所有场所（成人洗手间和更衣间除外）进行无死角监控（1.5分）监控录像资料保存期不少于90日（0.5分）。</w:t>
            </w:r>
          </w:p>
        </w:tc>
        <w:tc>
          <w:tcPr>
            <w:tcW w:w="6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756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有适合幼儿并符合卫生要求的午睡床铺设备，确保一人一床（不得采用上下铺）(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分)；每班有专用盥洗室，按婴幼儿数5:1（乳儿班3个）设置水龙头数量，每班婴幼儿专用坐便器（或蹲位）至少2个，小便器至少2个（或便槽2.5米），卫生设施完备，符合幼儿年龄特点（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分)；有防暑降温和防寒保暖设备(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分)。</w:t>
            </w:r>
          </w:p>
        </w:tc>
        <w:tc>
          <w:tcPr>
            <w:tcW w:w="6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1535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C17</w:t>
            </w:r>
          </w:p>
        </w:tc>
        <w:tc>
          <w:tcPr>
            <w:tcW w:w="8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防护栏应符合下列规定：①外廊、室内回廊、内天井、阳台、上人屋面、平台、看台及室外楼梯等临空处应设置防护栏杆，栏杆应以坚固、耐久的材料制作；②防护栏杆的高度应从可踏部位顶面起算，且净高不应小于1.30m；③防护栏杆必须采用防止幼儿攀登和穿过的构造，当采用垂直杆件做栏杆时，其杆件净距离不应大于0.09m。（3分）</w:t>
            </w:r>
          </w:p>
        </w:tc>
        <w:tc>
          <w:tcPr>
            <w:tcW w:w="6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1085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C18</w:t>
            </w:r>
          </w:p>
        </w:tc>
        <w:tc>
          <w:tcPr>
            <w:tcW w:w="8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幼儿使用的楼梯，当楼梯井净宽度大于0.11m时，必须采取防止幼儿攀滑措施（1分）；楼梯栏杆应采取不易攀爬的构造，当采用垂直杆件做栏杆时，其杆件净距不应大于0.09m（1分）。</w:t>
            </w:r>
          </w:p>
        </w:tc>
        <w:tc>
          <w:tcPr>
            <w:tcW w:w="6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2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cantSplit/>
          <w:trHeight w:val="473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C19</w:t>
            </w:r>
          </w:p>
        </w:tc>
        <w:tc>
          <w:tcPr>
            <w:tcW w:w="83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活动室、寝室、多功能活动室等幼儿使用的房间设双扇平开门，门净宽不小于1.20m(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分)。活动室、多功能活动室外窗开启扇均应设纱窗(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分)。</w:t>
            </w:r>
          </w:p>
        </w:tc>
        <w:tc>
          <w:tcPr>
            <w:tcW w:w="6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horzAnchor="page" w:tblpX="1572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50"/>
        <w:gridCol w:w="780"/>
        <w:gridCol w:w="8414"/>
        <w:gridCol w:w="675"/>
        <w:gridCol w:w="720"/>
        <w:gridCol w:w="76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41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   估   标   准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  <w:tc>
          <w:tcPr>
            <w:tcW w:w="118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118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0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A1举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工作人员应当具有完全民事行为能力和良好的职业道德，热爱婴幼儿、身心健康，无虐待儿童记录、无犯罪记录，无抑郁症等精神性疾病史。（1分）。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41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托育机构负责人负责全面工作，应当具备大专以上学历，具有从事儿童保育教育或卫生健康等相关工作3年以上的经历，且经托育机构负责人岗位培训合格（2分）。持有幼儿园园长证（1分）。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41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合理配备保育人员，年龄55周岁以下，具备高中及同等以上学历，具有婴幼儿照护经验或相关专业背景，受过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婴幼儿保育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相关培训和心理知识培训，持证上岗（2分）。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41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保育人员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配备数量与婴幼儿数的比例不低于：乳儿班：1:3，托小班1:5，托大班1:7，混合班1:6（3分） 。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托50人以下的托育机构，应至少配备1名兼职保健人员；收托50-100人的，应至少配备1名专职保健人员；收托100人以上的，应至少配备1名专职和1名兼职保健人员（1分）。卫生保健人员具备全日制大专及以上学历，医务人员具备医师/护士资格，上岗前经当地妇幼保健机构组织的卫生保健专业知识培训合格，持证上岗（1分）。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5.合理配备炊事人员，与婴幼儿数的比例不低于以下标准：每日提供三餐三点心，按照1:30配备人员；一餐两点心按照1:50配备人员（1分）。取得炊事员上岗证（1分）。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无炊事人员该项不得分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6.机构独立设置需配备保安，若依托其他单位设置，则该被依托单位需配保安（1分）。保安人员应当取得公安机关颁发的《保安员证》，并由获得公安机关颁发的《保安服务许可证》的保安公司派驻（1分）。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horzAnchor="page" w:tblpX="1437" w:tblpY="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20"/>
        <w:gridCol w:w="765"/>
        <w:gridCol w:w="8430"/>
        <w:gridCol w:w="645"/>
        <w:gridCol w:w="765"/>
        <w:gridCol w:w="75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749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43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   估   标   准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515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行政常规管理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有正确的办园指导思想和培养目标，有机构发展的整体规划与具体实施措施(0.5分)；有2年以上的办园历史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，制定年度工作计划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(0.5分)；社会声誉好，家长、社会满意度高，一年内无家长投诉、信访(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；注册、备案、变更及时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3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规模适宜，机构非独立设置不超过3个班（1分）；严格控制班级名额，乳儿班（6-12个月，10人以下），托小班（12-24个月，15人以下），托大班（24-36个月，20人以下，混合班（18个月以上，18人以下)(4分)。</w:t>
            </w:r>
          </w:p>
        </w:tc>
        <w:tc>
          <w:tcPr>
            <w:tcW w:w="6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3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构与婴幼儿监护人签订托育服务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建立收托婴幼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信息管理制度，及时采集、更新，定期向备案部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分)。</w:t>
            </w:r>
          </w:p>
        </w:tc>
        <w:tc>
          <w:tcPr>
            <w:tcW w:w="6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教职工队伍管理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依法与工作人员签订劳动合同，保障工作人员合法权益（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建立人员培训、职级评定等制度，建立负责人、工作人员的继续教育制度，并按规定组织和支持从业人员参加继续教育进修活动，通过集中培训、在线学习等方式，不断提高工作人员的专业能力、职业道德和心理健康水平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6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收费管理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托育机构定期公示收费项目，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实行明码标价，自觉规范收费行为，并使用规范的专用票据（0.5分）；不得一次性收取时间跨度超过3个月的费用（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6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3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tbl>
      <w:tblPr>
        <w:tblStyle w:val="6"/>
        <w:tblpPr w:leftFromText="180" w:rightFromText="180" w:vertAnchor="text" w:horzAnchor="page" w:tblpX="1437" w:tblpY="82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20"/>
        <w:gridCol w:w="765"/>
        <w:gridCol w:w="8795"/>
        <w:gridCol w:w="825"/>
        <w:gridCol w:w="705"/>
        <w:gridCol w:w="72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79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   估   标   准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5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75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安全卫生保健工作</w:t>
            </w:r>
          </w:p>
        </w:tc>
        <w:tc>
          <w:tcPr>
            <w:tcW w:w="72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安全工作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7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安全管理主体责任，建立健全安全防护措施和检查制度、门卫、房屋、设备、消防、交通、婴幼儿接送、活动组织和婴幼儿就寝值守等各项安全防护制度，主要包括：①安全责任制度；②婴幼儿接送制度；③环境安全检查制度；④信息保护制度等（2分）。制定重大自然灾害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传染病、食物中毒、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踩踏、火灾、暴力等突发事件应急预案（2分）。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5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79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工作人员掌握预防婴幼儿伤害的相关知识和急救技能（1分）。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75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卫生保健工作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79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健室设有儿童观察床，且符合安全要求,有流动水和独立的厕所（或便盆）,配备办公桌椅、档案柜、儿童杠杆式体重秤、量床（2岁以下儿童使用）、身高计（2岁以上儿童使用）、皮尺、额温枪、体温计、外用药品、消毒用品等（1分）；晨检车配备棉签、压舌板、免洗医用洗手液、手电筒、额温枪等（1分）；活动室、寝室、幼儿卫生间等婴幼儿用房宜采用安全型移动式紫外线杀菌消毒设备。紫外线杀菌灯的控制装置应单独设置，并应采取防误开措施（1分）。保健人员定期接受儿童保健专业培训(1分)。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75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7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婴幼儿健康管理，科学合理安排婴幼儿生活、饮食、饮水、喂奶、如厕、盥洗、清洁、睡眠起居等各个环节（1分）；结合实际工作建立各项制度，主要包括：①健康检查制度②卫生和消毒制度膳食管理制度③传染病预防和管理制度④食品安全管理制度⑤用药管理制度⑥报告制度⑦工作人员健康管理制度⑧信息收集上报制度（4分）。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75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检及全日健康观察等日常卫生保健工作，配合卫健部门做好婴幼儿健康管理、计划免疫工作(2分)；建立健全幼儿健康档案，各类账册、资料、档案齐全、规范(2分)。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5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2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5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5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75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安全卫生保健工作</w:t>
            </w:r>
          </w:p>
        </w:tc>
        <w:tc>
          <w:tcPr>
            <w:tcW w:w="72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卫生保健工作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C37</w:t>
            </w:r>
          </w:p>
        </w:tc>
        <w:tc>
          <w:tcPr>
            <w:tcW w:w="87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婴幼儿入托体检率100%(1分)；离开机构3个月以上返回时应重新体检(0.5分)。所有工作人员必须持有健康证，并每年进行体检(1分)；无慢性传染病和精神疾病(0.5分)。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5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建立营养管理制度，为幼儿提供合理的膳食。根据时令及幼儿特点制订定量食谱(1分)；定期进行营养分析，并向家长公布幼儿进食量和营养摄取量等情况(1分)。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75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C39</w:t>
            </w:r>
          </w:p>
        </w:tc>
        <w:tc>
          <w:tcPr>
            <w:tcW w:w="8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食堂严格执行《食品卫生法》，做好饮食卫生管理（0.5分）。严格执行幼儿食品留样48小时的规定（0.5分）。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5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</w:tc>
        <w:tc>
          <w:tcPr>
            <w:tcW w:w="72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保育管理工作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C40</w:t>
            </w:r>
          </w:p>
        </w:tc>
        <w:tc>
          <w:tcPr>
            <w:tcW w:w="8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婴幼儿不同月龄段的生理和心理发展特点，科学安排婴幼儿作息时间，注意动静结合、室内活动与室外活动结合(1分)；保证婴幼儿每日户外活动不少于2小时，寒冷、炎热季节或特殊天气情况下可酌情调整（2分）。托育机构严禁开展违反幼儿生理和心理发展规律、有损婴幼儿身心健康的超前学习或活动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）；严禁虐待、歧视、体罚或变相体罚等损害幼儿身心健康的行为（1分）。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750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C41</w:t>
            </w:r>
          </w:p>
        </w:tc>
        <w:tc>
          <w:tcPr>
            <w:tcW w:w="879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以游戏为主要活动形式，寓教育于各种活动之中，促进婴幼儿在身体发育、动作、语言、认知、情感与社会性等方面的全面发展（3分）。活动应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重视婴幼儿的情感变化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与婴幼儿面对面、一对一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的交流互动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动静交替，合理搭配多种游戏类型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（2分）。</w:t>
            </w:r>
          </w:p>
        </w:tc>
        <w:tc>
          <w:tcPr>
            <w:tcW w:w="82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tbl>
      <w:tblPr>
        <w:tblStyle w:val="6"/>
        <w:tblpPr w:leftFromText="180" w:rightFromText="180" w:vertAnchor="text" w:horzAnchor="page" w:tblpX="1482" w:tblpY="8"/>
        <w:tblOverlap w:val="never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35"/>
        <w:gridCol w:w="765"/>
        <w:gridCol w:w="8489"/>
        <w:gridCol w:w="690"/>
        <w:gridCol w:w="780"/>
        <w:gridCol w:w="735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2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3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4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</w:tc>
        <w:tc>
          <w:tcPr>
            <w:tcW w:w="6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515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  <w:tc>
          <w:tcPr>
            <w:tcW w:w="1216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121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82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家长和社区工作</w:t>
            </w:r>
          </w:p>
        </w:tc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与家长联系的制度，定期召开家长会议，接待来访和咨询，帮助家长了解托育机构的保育照护内容和方法（1分）。成立家长委员会，听取家长委员会有关婴幼儿重要事项的意见和建议（1分）。建立家长开放日制度（1分）。重视家园共育，通过多种形式向家长普及科学的早期教育理念和方法，帮助家长树立正确的教育观念，指导幼儿的家庭教育(1分)；家长满意率高(1分)。</w:t>
            </w:r>
          </w:p>
        </w:tc>
        <w:tc>
          <w:tcPr>
            <w:tcW w:w="6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82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社区工作</w:t>
            </w:r>
          </w:p>
        </w:tc>
        <w:tc>
          <w:tcPr>
            <w:tcW w:w="7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4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加强与社区的联系与合作，面向社区宣传科学育儿及促进婴幼儿早期发展的知识，开展多种形式的服务活动（3分）。</w:t>
            </w:r>
          </w:p>
        </w:tc>
        <w:tc>
          <w:tcPr>
            <w:tcW w:w="6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1081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分</w:t>
            </w:r>
          </w:p>
        </w:tc>
        <w:tc>
          <w:tcPr>
            <w:tcW w:w="6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使用说明：《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琼海市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普惠性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托育机构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评估指标体系》共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个A级指标、1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个B级指标、4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个C级指标。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总得分大于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80分，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认定普惠性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托育机构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6663"/>
    <w:rsid w:val="10177DD4"/>
    <w:rsid w:val="112871C3"/>
    <w:rsid w:val="12692412"/>
    <w:rsid w:val="138438B5"/>
    <w:rsid w:val="1A907657"/>
    <w:rsid w:val="29FC3482"/>
    <w:rsid w:val="2A720B27"/>
    <w:rsid w:val="2B99450E"/>
    <w:rsid w:val="2C60560C"/>
    <w:rsid w:val="2F0E6663"/>
    <w:rsid w:val="36FB1DD0"/>
    <w:rsid w:val="3B654652"/>
    <w:rsid w:val="3FDE7AA9"/>
    <w:rsid w:val="42A96C58"/>
    <w:rsid w:val="4C1A2037"/>
    <w:rsid w:val="4E130B8E"/>
    <w:rsid w:val="515B6A7B"/>
    <w:rsid w:val="549362F5"/>
    <w:rsid w:val="631F28F3"/>
    <w:rsid w:val="64141C77"/>
    <w:rsid w:val="641F3A4E"/>
    <w:rsid w:val="6B861E4A"/>
    <w:rsid w:val="6D723F67"/>
    <w:rsid w:val="6D9338D0"/>
    <w:rsid w:val="6FCE1EF4"/>
    <w:rsid w:val="726041C9"/>
    <w:rsid w:val="78F2631E"/>
    <w:rsid w:val="7DA6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2021-12-10T02:51:00Z</dcterms:created>
  <dc:creator>忘辰莫及</dc:creator>
  <cp:lastModifiedBy>风清小洋</cp:lastModifiedBy>
  <cp:lastPrinted>2022-03-02T00:47:00Z</cp:lastPrinted>
  <dcterms:modified xsi:type="dcterms:W3CDTF">2022-06-10T04:04:05Z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7AADA3AC65C94F1B863AF7AD4372C1B7</vt:lpwstr>
  </property>
</Properties>
</file>